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02" w:rsidRDefault="00201B9C" w:rsidP="005A18C5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Mundtlig eksamen</w:t>
      </w:r>
      <w:r w:rsidR="002A0A3F">
        <w:rPr>
          <w:b/>
          <w:color w:val="000000"/>
          <w:sz w:val="28"/>
          <w:szCs w:val="28"/>
        </w:rPr>
        <w:t>, elevvejledning</w:t>
      </w:r>
      <w:r w:rsidR="00A849F3">
        <w:rPr>
          <w:b/>
          <w:color w:val="000000"/>
          <w:sz w:val="28"/>
          <w:szCs w:val="28"/>
        </w:rPr>
        <w:t xml:space="preserve"> (Studieretningsprojekt – SRP)</w:t>
      </w:r>
    </w:p>
    <w:p w:rsidR="002A0A3F" w:rsidRDefault="002A0A3F" w:rsidP="005A18C5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A0A3F" w:rsidRDefault="002A0A3F" w:rsidP="005A18C5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Vari</w:t>
      </w:r>
      <w:r w:rsidR="00201B9C">
        <w:rPr>
          <w:color w:val="000000"/>
        </w:rPr>
        <w:t xml:space="preserve">ghed: </w:t>
      </w:r>
      <w:r w:rsidR="00A849F3">
        <w:rPr>
          <w:color w:val="000000"/>
        </w:rPr>
        <w:t xml:space="preserve">ca. </w:t>
      </w:r>
      <w:r w:rsidR="00201B9C">
        <w:rPr>
          <w:color w:val="000000"/>
        </w:rPr>
        <w:t>30</w:t>
      </w:r>
      <w:r w:rsidR="002C7E64">
        <w:rPr>
          <w:color w:val="000000"/>
        </w:rPr>
        <w:t xml:space="preserve"> minutter, alt inklusive</w:t>
      </w:r>
    </w:p>
    <w:p w:rsidR="002A0A3F" w:rsidRDefault="002A0A3F" w:rsidP="005A18C5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:rsidR="002A0A3F" w:rsidRPr="00A849F3" w:rsidRDefault="002A0A3F" w:rsidP="005A18C5">
      <w:pPr>
        <w:pStyle w:val="NormalWeb"/>
        <w:spacing w:before="0" w:beforeAutospacing="0" w:after="0" w:afterAutospacing="0" w:line="276" w:lineRule="auto"/>
        <w:rPr>
          <w:b/>
          <w:color w:val="000000"/>
        </w:rPr>
      </w:pPr>
      <w:r w:rsidRPr="00A849F3">
        <w:rPr>
          <w:b/>
          <w:color w:val="000000"/>
        </w:rPr>
        <w:t>Indhold:</w:t>
      </w:r>
    </w:p>
    <w:p w:rsidR="002E32C8" w:rsidRDefault="00AD7185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Elevens eget oplæg, inklusive</w:t>
      </w:r>
      <w:r w:rsidR="001A6CFE" w:rsidRPr="001A6CFE">
        <w:rPr>
          <w:color w:val="FF0000"/>
        </w:rPr>
        <w:t xml:space="preserve"> </w:t>
      </w:r>
      <w:r w:rsidR="002A0A3F">
        <w:rPr>
          <w:color w:val="000000"/>
        </w:rPr>
        <w:t>metodiske/basale videnskabsteoretiske overvejelser</w:t>
      </w:r>
      <w:r w:rsidR="002E32C8">
        <w:rPr>
          <w:color w:val="000000"/>
        </w:rPr>
        <w:t xml:space="preserve"> </w:t>
      </w:r>
    </w:p>
    <w:p w:rsidR="002A0A3F" w:rsidRPr="001A6CFE" w:rsidRDefault="00A849F3" w:rsidP="005A18C5">
      <w:pPr>
        <w:pStyle w:val="NormalWeb"/>
        <w:spacing w:before="0" w:beforeAutospacing="0" w:after="0" w:afterAutospacing="0" w:line="276" w:lineRule="auto"/>
        <w:ind w:left="720"/>
        <w:rPr>
          <w:color w:val="FF0000"/>
        </w:rPr>
      </w:pPr>
      <w:r>
        <w:rPr>
          <w:color w:val="000000"/>
        </w:rPr>
        <w:t>(op til 10</w:t>
      </w:r>
      <w:r w:rsidR="00AD7185">
        <w:rPr>
          <w:color w:val="000000"/>
        </w:rPr>
        <w:t xml:space="preserve"> minutter</w:t>
      </w:r>
      <w:r w:rsidR="00CE1FF2">
        <w:rPr>
          <w:color w:val="000000"/>
        </w:rPr>
        <w:t>)</w:t>
      </w:r>
    </w:p>
    <w:p w:rsidR="002C7E64" w:rsidRDefault="002C7E64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Faglig samtale i forlængelse af </w:t>
      </w:r>
      <w:r w:rsidR="00A849F3">
        <w:rPr>
          <w:color w:val="000000"/>
        </w:rPr>
        <w:t>den skriftlige opgave</w:t>
      </w:r>
      <w:r>
        <w:rPr>
          <w:color w:val="000000"/>
        </w:rPr>
        <w:t xml:space="preserve"> og </w:t>
      </w:r>
      <w:r w:rsidR="00A849F3">
        <w:rPr>
          <w:color w:val="000000"/>
        </w:rPr>
        <w:t>det mundtlige oplæg</w:t>
      </w:r>
      <w:r w:rsidR="005920DE">
        <w:rPr>
          <w:color w:val="000000"/>
        </w:rPr>
        <w:t xml:space="preserve"> </w:t>
      </w:r>
    </w:p>
    <w:p w:rsidR="002C7E64" w:rsidRDefault="002C7E64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Votering af karakter (eleven forlader lokalet)</w:t>
      </w:r>
    </w:p>
    <w:p w:rsidR="002C7E64" w:rsidRDefault="002E32C8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849F3">
        <w:rPr>
          <w:color w:val="000000"/>
        </w:rPr>
        <w:t>Karak</w:t>
      </w:r>
      <w:r w:rsidR="002C7E64" w:rsidRPr="00A849F3">
        <w:rPr>
          <w:color w:val="000000"/>
        </w:rPr>
        <w:t xml:space="preserve">tergivning </w:t>
      </w:r>
    </w:p>
    <w:p w:rsidR="00A849F3" w:rsidRPr="00A849F3" w:rsidRDefault="00A849F3" w:rsidP="005A18C5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:rsidR="002C7E64" w:rsidRPr="00B11A57" w:rsidRDefault="002C7E64" w:rsidP="005A18C5">
      <w:pPr>
        <w:pStyle w:val="NormalWeb"/>
        <w:spacing w:before="0" w:beforeAutospacing="0" w:after="0" w:afterAutospacing="0" w:line="276" w:lineRule="auto"/>
        <w:rPr>
          <w:b/>
          <w:color w:val="000000"/>
        </w:rPr>
      </w:pPr>
      <w:r w:rsidRPr="00B11A57">
        <w:rPr>
          <w:b/>
          <w:color w:val="000000"/>
        </w:rPr>
        <w:t>Hvad skal det mundtlige oplæg indeholde?</w:t>
      </w:r>
    </w:p>
    <w:p w:rsidR="003A3E04" w:rsidRPr="003A3E04" w:rsidRDefault="003A3E04" w:rsidP="003A3E04">
      <w:pPr>
        <w:pStyle w:val="NormalWeb"/>
        <w:spacing w:before="0" w:beforeAutospacing="0" w:after="0" w:afterAutospacing="0" w:line="276" w:lineRule="auto"/>
      </w:pPr>
      <w:r>
        <w:t>D</w:t>
      </w:r>
      <w:r w:rsidRPr="003A3E04">
        <w:t>u skal have forberedt alt hjemmefra, for der gives ikke forberedelsestid. </w:t>
      </w:r>
      <w:r>
        <w:t>Du kan indlede med at præsentere din opgaveformulering.</w:t>
      </w:r>
    </w:p>
    <w:p w:rsidR="002C7E64" w:rsidRPr="00CE1FF2" w:rsidRDefault="002E32C8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1A6CFE">
        <w:t xml:space="preserve">En </w:t>
      </w:r>
      <w:r>
        <w:t>præsenta</w:t>
      </w:r>
      <w:r w:rsidR="00AD7185">
        <w:t>tion af studieretningsopgavens</w:t>
      </w:r>
      <w:r>
        <w:t xml:space="preserve"> centrale problemstillinger og de vigtigste konklusioner</w:t>
      </w:r>
      <w:r w:rsidR="00B11A57">
        <w:t xml:space="preserve"> (hoveddelen af det mundtlige oplæg)</w:t>
      </w:r>
    </w:p>
    <w:p w:rsidR="002C7E64" w:rsidRDefault="002C7E64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Overvejelser over faglig metode og basal videnskabsteori</w:t>
      </w:r>
      <w:r w:rsidR="00E05930">
        <w:rPr>
          <w:color w:val="000000"/>
        </w:rPr>
        <w:t xml:space="preserve"> </w:t>
      </w:r>
      <w:r w:rsidR="00E05930">
        <w:rPr>
          <w:b/>
        </w:rPr>
        <w:t xml:space="preserve">(Husk at bruge </w:t>
      </w:r>
      <w:proofErr w:type="spellStart"/>
      <w:r w:rsidR="00E05930" w:rsidRPr="00E05930">
        <w:rPr>
          <w:b/>
          <w:i/>
        </w:rPr>
        <w:t>Vidensmønstre</w:t>
      </w:r>
      <w:proofErr w:type="spellEnd"/>
      <w:r w:rsidR="00E05930">
        <w:rPr>
          <w:color w:val="000000"/>
        </w:rPr>
        <w:t>)</w:t>
      </w:r>
      <w:r w:rsidR="00B11A57">
        <w:rPr>
          <w:color w:val="000000"/>
        </w:rPr>
        <w:br/>
        <w:t>Her kan du komme ind på:</w:t>
      </w:r>
    </w:p>
    <w:p w:rsidR="00AB6668" w:rsidRDefault="002C7E64" w:rsidP="005A18C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B6668">
        <w:rPr>
          <w:color w:val="000000"/>
        </w:rPr>
        <w:t xml:space="preserve">Hvorfor har du valgt materialet? </w:t>
      </w:r>
    </w:p>
    <w:p w:rsidR="002C7E64" w:rsidRPr="0015007B" w:rsidRDefault="002C7E64" w:rsidP="005A18C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 w:rsidRPr="00AB6668">
        <w:rPr>
          <w:color w:val="000000"/>
        </w:rPr>
        <w:t>Hvordan har du bearbejdet materialet</w:t>
      </w:r>
      <w:r w:rsidR="005A18C5">
        <w:rPr>
          <w:color w:val="000000"/>
        </w:rPr>
        <w:t>,</w:t>
      </w:r>
      <w:r w:rsidRPr="00AB6668">
        <w:rPr>
          <w:color w:val="000000"/>
        </w:rPr>
        <w:t xml:space="preserve"> og </w:t>
      </w:r>
      <w:r w:rsidRPr="00AB6668">
        <w:rPr>
          <w:b/>
          <w:color w:val="000000"/>
        </w:rPr>
        <w:t xml:space="preserve">hvorfor </w:t>
      </w:r>
      <w:r w:rsidRPr="00B11A57">
        <w:rPr>
          <w:color w:val="000000"/>
        </w:rPr>
        <w:t>har du valgt at gøre det på denne måde?</w:t>
      </w:r>
    </w:p>
    <w:p w:rsidR="0015007B" w:rsidRPr="0015007B" w:rsidRDefault="0015007B" w:rsidP="0015007B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Hvorfor er dine fag relevante i netop denne analyse?</w:t>
      </w:r>
    </w:p>
    <w:p w:rsidR="003A3E04" w:rsidRPr="00B11A57" w:rsidRDefault="003A3E04" w:rsidP="005A18C5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</w:pPr>
      <w:r>
        <w:rPr>
          <w:color w:val="000000"/>
        </w:rPr>
        <w:t>Hvilke styrker og svagheder har dine valgte metoder?</w:t>
      </w:r>
    </w:p>
    <w:p w:rsidR="002C7E64" w:rsidRPr="0015007B" w:rsidRDefault="002C7E64" w:rsidP="0015007B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15007B">
        <w:rPr>
          <w:color w:val="000000"/>
        </w:rPr>
        <w:t xml:space="preserve">Hvordan hænger det ovenstående sammen med de </w:t>
      </w:r>
      <w:r w:rsidR="0023354B" w:rsidRPr="0015007B">
        <w:rPr>
          <w:color w:val="000000"/>
        </w:rPr>
        <w:t>relevante</w:t>
      </w:r>
      <w:r w:rsidR="00AD7185" w:rsidRPr="0015007B">
        <w:rPr>
          <w:color w:val="000000"/>
        </w:rPr>
        <w:t xml:space="preserve"> </w:t>
      </w:r>
      <w:r w:rsidRPr="0015007B">
        <w:rPr>
          <w:color w:val="000000"/>
        </w:rPr>
        <w:t>videnskabsteoretiske begrebspar?</w:t>
      </w:r>
      <w:r w:rsidR="00E05930">
        <w:rPr>
          <w:color w:val="000000"/>
        </w:rPr>
        <w:t xml:space="preserve"> </w:t>
      </w:r>
    </w:p>
    <w:p w:rsidR="00AB6668" w:rsidRPr="006A47F7" w:rsidRDefault="002C7E64" w:rsidP="006A47F7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Hvilke forskelle og ligheder er der mellem materialerne og metoderne i de to fag?</w:t>
      </w:r>
    </w:p>
    <w:p w:rsidR="00AB6668" w:rsidRDefault="00AB6668" w:rsidP="006A47F7">
      <w:pPr>
        <w:pStyle w:val="NormalWeb"/>
        <w:spacing w:before="0" w:beforeAutospacing="0" w:after="0" w:afterAutospacing="0" w:line="276" w:lineRule="auto"/>
        <w:ind w:left="1080"/>
        <w:rPr>
          <w:color w:val="000000"/>
        </w:rPr>
      </w:pPr>
      <w:r>
        <w:rPr>
          <w:color w:val="000000"/>
        </w:rPr>
        <w:t>NB: Ikke alle opgaver og fag vil vægte ovenstå</w:t>
      </w:r>
      <w:r w:rsidR="002E32C8">
        <w:rPr>
          <w:color w:val="000000"/>
        </w:rPr>
        <w:t>e</w:t>
      </w:r>
      <w:r>
        <w:rPr>
          <w:color w:val="000000"/>
        </w:rPr>
        <w:t>nde punkter ens. Fx kan det være, at valget af materiale var ligetil, og at man derfor lægger meget mere vægt på at diskutere bearbejdelsen af materialet.</w:t>
      </w:r>
    </w:p>
    <w:p w:rsidR="006A47F7" w:rsidRPr="005E6688" w:rsidRDefault="006A47F7" w:rsidP="006A47F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5E6688">
        <w:t>Evt. en kort afrund</w:t>
      </w:r>
      <w:r w:rsidR="003E31DF" w:rsidRPr="005E6688">
        <w:t xml:space="preserve">ing, hvor du opsummerer dine </w:t>
      </w:r>
      <w:r w:rsidR="003E31DF" w:rsidRPr="005E6688">
        <w:rPr>
          <w:i/>
        </w:rPr>
        <w:t>aller</w:t>
      </w:r>
      <w:r w:rsidR="003E31DF" w:rsidRPr="005E6688">
        <w:t>vigtigste konklusioner og metodiske/videnskabsteoretiske overvejelser (30 sekunder)</w:t>
      </w:r>
    </w:p>
    <w:p w:rsidR="00AB6668" w:rsidRDefault="00AB6668" w:rsidP="005A18C5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:rsidR="00AB6668" w:rsidRPr="00B11A57" w:rsidRDefault="00AB6668" w:rsidP="005A18C5">
      <w:pPr>
        <w:pStyle w:val="NormalWeb"/>
        <w:spacing w:before="0" w:beforeAutospacing="0" w:after="0" w:afterAutospacing="0" w:line="276" w:lineRule="auto"/>
        <w:rPr>
          <w:b/>
          <w:color w:val="000000"/>
        </w:rPr>
      </w:pPr>
      <w:r w:rsidRPr="00B11A57">
        <w:rPr>
          <w:b/>
          <w:color w:val="000000"/>
        </w:rPr>
        <w:t>Den faglige samtale:</w:t>
      </w:r>
    </w:p>
    <w:p w:rsidR="00AB6668" w:rsidRDefault="00AB6668" w:rsidP="005A18C5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Ligesom ved alle andre mundtlige prøver følger der efter elevens oplæg en såkaldt </w:t>
      </w:r>
      <w:r w:rsidRPr="00AB6668">
        <w:rPr>
          <w:i/>
          <w:color w:val="000000"/>
        </w:rPr>
        <w:t>faglig samtale</w:t>
      </w:r>
      <w:r>
        <w:rPr>
          <w:color w:val="000000"/>
        </w:rPr>
        <w:t xml:space="preserve"> mellem elev og lærere</w:t>
      </w:r>
      <w:r w:rsidR="00FC48F1">
        <w:rPr>
          <w:color w:val="000000"/>
        </w:rPr>
        <w:t>. Her kan blandt andet indgå:</w:t>
      </w:r>
    </w:p>
    <w:p w:rsidR="00FC48F1" w:rsidRPr="005E6688" w:rsidRDefault="00FC48F1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rPr>
          <w:color w:val="000000"/>
        </w:rPr>
        <w:t xml:space="preserve">Dele af det </w:t>
      </w:r>
      <w:r w:rsidRPr="00B11A57">
        <w:rPr>
          <w:b/>
          <w:color w:val="000000"/>
        </w:rPr>
        <w:t>faglige indhold</w:t>
      </w:r>
      <w:r>
        <w:rPr>
          <w:color w:val="000000"/>
        </w:rPr>
        <w:t xml:space="preserve"> i opgaven, som lær</w:t>
      </w:r>
      <w:r w:rsidR="001A6CFE">
        <w:rPr>
          <w:color w:val="000000"/>
        </w:rPr>
        <w:t>er</w:t>
      </w:r>
      <w:r>
        <w:rPr>
          <w:color w:val="000000"/>
        </w:rPr>
        <w:t>ne gerne vil have uddybet eller forklaret</w:t>
      </w:r>
      <w:r w:rsidR="00B11A57">
        <w:rPr>
          <w:color w:val="000000"/>
        </w:rPr>
        <w:t>, så derfor er det vigtigt at du ikke bare læser opgaven inden prøven</w:t>
      </w:r>
      <w:r w:rsidR="00B11A57" w:rsidRPr="003A3E04">
        <w:rPr>
          <w:b/>
          <w:color w:val="000000"/>
        </w:rPr>
        <w:t>, men også</w:t>
      </w:r>
      <w:r w:rsidR="006A47F7">
        <w:rPr>
          <w:color w:val="000000"/>
        </w:rPr>
        <w:t xml:space="preserve"> </w:t>
      </w:r>
      <w:r w:rsidR="006A47F7" w:rsidRPr="005E6688">
        <w:t>læser op på</w:t>
      </w:r>
      <w:r w:rsidR="00B11A57" w:rsidRPr="005E6688">
        <w:t xml:space="preserve"> materialerne på din litteraturliste</w:t>
      </w:r>
      <w:r w:rsidR="006A47F7" w:rsidRPr="005E6688">
        <w:t xml:space="preserve"> – især det materiale, der er centralt for opgaven</w:t>
      </w:r>
      <w:r w:rsidR="00B11A57" w:rsidRPr="005E6688">
        <w:t>.</w:t>
      </w:r>
    </w:p>
    <w:p w:rsidR="00FC48F1" w:rsidRDefault="00FC48F1" w:rsidP="005A18C5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Dele af det mundtlige oplæg, som lærerne gerne vil have uddybet eller forklaret</w:t>
      </w:r>
    </w:p>
    <w:p w:rsidR="003E31DF" w:rsidRDefault="00FC48F1" w:rsidP="00CE1FF2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E1FF2">
        <w:rPr>
          <w:color w:val="000000"/>
        </w:rPr>
        <w:t>Metodiske og/eller videnskabsteoretiske overvejelser, som ikke er blevet dækket af det mundtlige</w:t>
      </w:r>
      <w:r w:rsidR="0015007B">
        <w:rPr>
          <w:color w:val="000000"/>
        </w:rPr>
        <w:t xml:space="preserve"> (eller skriftlige)</w:t>
      </w:r>
      <w:r w:rsidRPr="00CE1FF2">
        <w:rPr>
          <w:color w:val="000000"/>
        </w:rPr>
        <w:t xml:space="preserve"> oplæg</w:t>
      </w:r>
    </w:p>
    <w:p w:rsidR="003E31DF" w:rsidRDefault="003E31DF" w:rsidP="003E31DF">
      <w:pPr>
        <w:pStyle w:val="NormalWeb"/>
        <w:spacing w:before="0" w:beforeAutospacing="0" w:after="0" w:afterAutospacing="0" w:line="276" w:lineRule="auto"/>
        <w:rPr>
          <w:b/>
          <w:color w:val="000000"/>
        </w:rPr>
      </w:pPr>
    </w:p>
    <w:p w:rsidR="00CE1FF2" w:rsidRPr="005E6688" w:rsidRDefault="00CE1FF2" w:rsidP="003E31DF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3E31DF">
        <w:rPr>
          <w:b/>
          <w:color w:val="000000"/>
        </w:rPr>
        <w:t xml:space="preserve">Husk </w:t>
      </w:r>
      <w:r w:rsidR="00E32822" w:rsidRPr="003E31DF">
        <w:rPr>
          <w:b/>
          <w:color w:val="000000"/>
        </w:rPr>
        <w:t>at medbringe et udskrevet eksemplar af din</w:t>
      </w:r>
      <w:r w:rsidR="003A3E04" w:rsidRPr="003E31DF">
        <w:rPr>
          <w:b/>
          <w:color w:val="000000"/>
        </w:rPr>
        <w:t xml:space="preserve"> opgave (inkl. bilag),</w:t>
      </w:r>
      <w:r w:rsidR="00793C54" w:rsidRPr="003E31DF">
        <w:rPr>
          <w:b/>
          <w:color w:val="000000"/>
        </w:rPr>
        <w:t xml:space="preserve"> </w:t>
      </w:r>
      <w:r w:rsidRPr="003E31DF">
        <w:rPr>
          <w:b/>
          <w:color w:val="000000"/>
        </w:rPr>
        <w:t>et talepapir</w:t>
      </w:r>
      <w:r w:rsidR="00793C54" w:rsidRPr="003E31DF">
        <w:rPr>
          <w:b/>
          <w:color w:val="000000"/>
        </w:rPr>
        <w:t>/talekort</w:t>
      </w:r>
      <w:r w:rsidR="003A3E04" w:rsidRPr="003E31DF">
        <w:rPr>
          <w:b/>
          <w:color w:val="000000"/>
        </w:rPr>
        <w:t xml:space="preserve"> og evt. disposition for din fremlæggelse.</w:t>
      </w:r>
      <w:r w:rsidR="003E31DF">
        <w:rPr>
          <w:b/>
          <w:color w:val="000000"/>
        </w:rPr>
        <w:t xml:space="preserve"> </w:t>
      </w:r>
      <w:r w:rsidR="003E31DF" w:rsidRPr="005E6688">
        <w:rPr>
          <w:b/>
        </w:rPr>
        <w:t>Medbring eventuelt også andet materiale, som du vil henvise til – det kunne fx være en historisk kilde eller en statistik, hvor du gerne vil kunne pege på et stykke papir og sige ”her kan vi se det”.</w:t>
      </w:r>
    </w:p>
    <w:p w:rsidR="002A0A3F" w:rsidRPr="002A0A3F" w:rsidRDefault="002A0A3F" w:rsidP="00C87EF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9B4FC5" w:rsidRPr="00C87EF7" w:rsidRDefault="009B4FC5">
      <w:pPr>
        <w:rPr>
          <w:rFonts w:ascii="Times New Roman" w:hAnsi="Times New Roman" w:cs="Times New Roman"/>
          <w:sz w:val="24"/>
          <w:szCs w:val="24"/>
        </w:rPr>
      </w:pPr>
    </w:p>
    <w:sectPr w:rsidR="009B4FC5" w:rsidRPr="00C87EF7" w:rsidSect="003E3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A9F"/>
    <w:multiLevelType w:val="hybridMultilevel"/>
    <w:tmpl w:val="98C2EA64"/>
    <w:lvl w:ilvl="0" w:tplc="AA6A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DF1"/>
    <w:multiLevelType w:val="multilevel"/>
    <w:tmpl w:val="46E4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F7"/>
    <w:rsid w:val="0015007B"/>
    <w:rsid w:val="001A6CFE"/>
    <w:rsid w:val="00201B9C"/>
    <w:rsid w:val="00205E02"/>
    <w:rsid w:val="0023354B"/>
    <w:rsid w:val="002A0A3F"/>
    <w:rsid w:val="002C7E64"/>
    <w:rsid w:val="002E32C8"/>
    <w:rsid w:val="003A3E04"/>
    <w:rsid w:val="003E31DF"/>
    <w:rsid w:val="005920DE"/>
    <w:rsid w:val="005A18C5"/>
    <w:rsid w:val="005E6688"/>
    <w:rsid w:val="006A47F7"/>
    <w:rsid w:val="00710757"/>
    <w:rsid w:val="00793C54"/>
    <w:rsid w:val="008D3949"/>
    <w:rsid w:val="009B4FC5"/>
    <w:rsid w:val="00A849F3"/>
    <w:rsid w:val="00AB6668"/>
    <w:rsid w:val="00AD7185"/>
    <w:rsid w:val="00B11A57"/>
    <w:rsid w:val="00BD61B1"/>
    <w:rsid w:val="00BE0639"/>
    <w:rsid w:val="00C87EF7"/>
    <w:rsid w:val="00CE1FF2"/>
    <w:rsid w:val="00D74F02"/>
    <w:rsid w:val="00E05930"/>
    <w:rsid w:val="00E32822"/>
    <w:rsid w:val="00F00BA7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E9D03-6901-4AAF-817B-E9030EA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5A18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Friis Madsen (JF | ASG)</dc:creator>
  <cp:keywords/>
  <dc:description/>
  <cp:lastModifiedBy>ITS</cp:lastModifiedBy>
  <cp:revision>2</cp:revision>
  <dcterms:created xsi:type="dcterms:W3CDTF">2020-01-08T12:39:00Z</dcterms:created>
  <dcterms:modified xsi:type="dcterms:W3CDTF">2020-01-08T12:39:00Z</dcterms:modified>
</cp:coreProperties>
</file>